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86C53" w14:textId="77777777" w:rsidR="00841D58" w:rsidRPr="00B865D3" w:rsidRDefault="00841D58" w:rsidP="00841D58">
      <w:pPr>
        <w:jc w:val="center"/>
        <w:rPr>
          <w:rFonts w:cs="Times New Roman"/>
          <w:b/>
          <w:sz w:val="32"/>
        </w:rPr>
      </w:pPr>
      <w:r w:rsidRPr="00B865D3">
        <w:rPr>
          <w:rFonts w:cs="Times New Roman"/>
          <w:b/>
          <w:sz w:val="32"/>
        </w:rPr>
        <w:t>M</w:t>
      </w:r>
      <w:bookmarkStart w:id="0" w:name="_GoBack"/>
      <w:bookmarkEnd w:id="0"/>
      <w:r w:rsidRPr="00B865D3">
        <w:rPr>
          <w:rFonts w:cs="Times New Roman"/>
          <w:b/>
          <w:sz w:val="32"/>
        </w:rPr>
        <w:t>y Profil</w:t>
      </w:r>
      <w:r>
        <w:rPr>
          <w:rFonts w:cs="Times New Roman"/>
          <w:b/>
          <w:sz w:val="32"/>
        </w:rPr>
        <w:t>ing of the Best 10 Case Studies</w:t>
      </w:r>
    </w:p>
    <w:p w14:paraId="25C07882" w14:textId="77777777" w:rsidR="00841D58" w:rsidRPr="005220F3" w:rsidRDefault="00841D58" w:rsidP="00841D58">
      <w:pPr>
        <w:pStyle w:val="NoSpacing"/>
        <w:jc w:val="center"/>
        <w:rPr>
          <w:rFonts w:cs="Times New Roman"/>
        </w:rPr>
      </w:pPr>
      <w:r w:rsidRPr="005220F3">
        <w:rPr>
          <w:rFonts w:cs="Times New Roman"/>
        </w:rPr>
        <w:t xml:space="preserve">Define ideal case studies – </w:t>
      </w:r>
      <w:r>
        <w:rPr>
          <w:rFonts w:cs="Times New Roman"/>
        </w:rPr>
        <w:t>poll 10 patient files of people under 3 years of initial intensive continued care to who has kept a plan. Consider</w:t>
      </w:r>
      <w:r w:rsidRPr="005220F3">
        <w:rPr>
          <w:rFonts w:cs="Times New Roman"/>
        </w:rPr>
        <w:t xml:space="preserve"> zero balance, keeps appointments, you light up upon their arrival, at</w:t>
      </w:r>
      <w:r>
        <w:rPr>
          <w:rFonts w:cs="Times New Roman"/>
        </w:rPr>
        <w:t xml:space="preserve">tend spinal workshops. </w:t>
      </w:r>
    </w:p>
    <w:p w14:paraId="63DBCA39" w14:textId="77777777" w:rsidR="00841D58" w:rsidRPr="005220F3" w:rsidRDefault="00841D58" w:rsidP="00841D58">
      <w:pPr>
        <w:rPr>
          <w:rFonts w:cs="Times New Roman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540"/>
        <w:gridCol w:w="1890"/>
        <w:gridCol w:w="1800"/>
        <w:gridCol w:w="1620"/>
        <w:gridCol w:w="1350"/>
        <w:gridCol w:w="1710"/>
        <w:gridCol w:w="1350"/>
      </w:tblGrid>
      <w:tr w:rsidR="00841D58" w:rsidRPr="00397BE5" w14:paraId="155D74A1" w14:textId="77777777" w:rsidTr="00C77B5A">
        <w:trPr>
          <w:trHeight w:val="485"/>
        </w:trPr>
        <w:tc>
          <w:tcPr>
            <w:tcW w:w="540" w:type="dxa"/>
          </w:tcPr>
          <w:p w14:paraId="01E9D2FD" w14:textId="77777777" w:rsidR="00841D58" w:rsidRPr="005220F3" w:rsidRDefault="00841D58" w:rsidP="00C77B5A">
            <w:pPr>
              <w:ind w:left="60"/>
              <w:rPr>
                <w:rFonts w:cs="Times New Roman"/>
                <w:u w:val="single"/>
              </w:rPr>
            </w:pPr>
          </w:p>
        </w:tc>
        <w:tc>
          <w:tcPr>
            <w:tcW w:w="1890" w:type="dxa"/>
          </w:tcPr>
          <w:p w14:paraId="024FE511" w14:textId="77777777" w:rsidR="00841D58" w:rsidRPr="00397BE5" w:rsidRDefault="00841D58" w:rsidP="00C77B5A">
            <w:pPr>
              <w:ind w:left="60"/>
              <w:jc w:val="center"/>
              <w:rPr>
                <w:rFonts w:cs="Times New Roman"/>
                <w:b/>
                <w:u w:val="single"/>
              </w:rPr>
            </w:pPr>
            <w:r w:rsidRPr="00397BE5">
              <w:rPr>
                <w:rFonts w:cs="Times New Roman"/>
                <w:b/>
                <w:u w:val="single"/>
              </w:rPr>
              <w:t>Name</w:t>
            </w:r>
          </w:p>
        </w:tc>
        <w:tc>
          <w:tcPr>
            <w:tcW w:w="1800" w:type="dxa"/>
          </w:tcPr>
          <w:p w14:paraId="4E1376A6" w14:textId="77777777" w:rsidR="00841D58" w:rsidRPr="00397BE5" w:rsidRDefault="00841D58" w:rsidP="00C77B5A">
            <w:pPr>
              <w:jc w:val="center"/>
              <w:rPr>
                <w:rFonts w:cs="Times New Roman"/>
                <w:b/>
                <w:u w:val="single"/>
              </w:rPr>
            </w:pPr>
            <w:r w:rsidRPr="00397BE5">
              <w:rPr>
                <w:rFonts w:cs="Times New Roman"/>
                <w:b/>
                <w:u w:val="single"/>
              </w:rPr>
              <w:t>Length</w:t>
            </w:r>
          </w:p>
        </w:tc>
        <w:tc>
          <w:tcPr>
            <w:tcW w:w="1620" w:type="dxa"/>
          </w:tcPr>
          <w:p w14:paraId="5BBB94FE" w14:textId="77777777" w:rsidR="00841D58" w:rsidRPr="00397BE5" w:rsidRDefault="00841D58" w:rsidP="00C77B5A">
            <w:pPr>
              <w:jc w:val="center"/>
              <w:rPr>
                <w:rFonts w:cs="Times New Roman"/>
                <w:b/>
                <w:u w:val="single"/>
              </w:rPr>
            </w:pPr>
            <w:r w:rsidRPr="00397BE5">
              <w:rPr>
                <w:rFonts w:cs="Times New Roman"/>
                <w:b/>
                <w:u w:val="single"/>
              </w:rPr>
              <w:t>TFI</w:t>
            </w:r>
          </w:p>
        </w:tc>
        <w:tc>
          <w:tcPr>
            <w:tcW w:w="1350" w:type="dxa"/>
          </w:tcPr>
          <w:p w14:paraId="464FAC8A" w14:textId="77777777" w:rsidR="00841D58" w:rsidRPr="00397BE5" w:rsidRDefault="00841D58" w:rsidP="00C77B5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D</w:t>
            </w:r>
          </w:p>
          <w:p w14:paraId="799B02EB" w14:textId="77777777" w:rsidR="00841D58" w:rsidRPr="00397BE5" w:rsidRDefault="00841D58" w:rsidP="00C77B5A">
            <w:pPr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710" w:type="dxa"/>
          </w:tcPr>
          <w:p w14:paraId="4ACBFAF0" w14:textId="77777777" w:rsidR="00841D58" w:rsidRPr="00397BE5" w:rsidRDefault="00841D58" w:rsidP="00C77B5A">
            <w:pPr>
              <w:jc w:val="center"/>
              <w:rPr>
                <w:rFonts w:cs="Times New Roman"/>
                <w:b/>
              </w:rPr>
            </w:pPr>
            <w:r w:rsidRPr="00397BE5">
              <w:rPr>
                <w:rFonts w:cs="Times New Roman"/>
                <w:b/>
                <w:u w:val="single"/>
              </w:rPr>
              <w:t>CC</w:t>
            </w:r>
          </w:p>
        </w:tc>
        <w:tc>
          <w:tcPr>
            <w:tcW w:w="1350" w:type="dxa"/>
          </w:tcPr>
          <w:p w14:paraId="0E66B5E9" w14:textId="77777777" w:rsidR="00841D58" w:rsidRPr="00397BE5" w:rsidRDefault="00841D58" w:rsidP="00C77B5A">
            <w:pPr>
              <w:jc w:val="center"/>
              <w:rPr>
                <w:rFonts w:cs="Times New Roman"/>
                <w:b/>
                <w:u w:val="single"/>
              </w:rPr>
            </w:pPr>
            <w:r w:rsidRPr="00397BE5">
              <w:rPr>
                <w:rFonts w:cs="Times New Roman"/>
                <w:b/>
                <w:u w:val="single"/>
              </w:rPr>
              <w:t>W/M/S</w:t>
            </w:r>
          </w:p>
        </w:tc>
      </w:tr>
      <w:tr w:rsidR="00841D58" w14:paraId="187BBB76" w14:textId="77777777" w:rsidTr="00C77B5A">
        <w:trPr>
          <w:trHeight w:val="714"/>
        </w:trPr>
        <w:tc>
          <w:tcPr>
            <w:tcW w:w="540" w:type="dxa"/>
          </w:tcPr>
          <w:p w14:paraId="3D4FF4D1" w14:textId="77777777" w:rsidR="00841D58" w:rsidRPr="009E38FB" w:rsidRDefault="00841D58" w:rsidP="00C77B5A">
            <w:pPr>
              <w:jc w:val="center"/>
              <w:rPr>
                <w:rFonts w:cs="Times New Roman"/>
                <w:b/>
              </w:rPr>
            </w:pPr>
            <w:r w:rsidRPr="009E38FB">
              <w:rPr>
                <w:rFonts w:cs="Times New Roman"/>
                <w:b/>
              </w:rPr>
              <w:t>1.</w:t>
            </w:r>
          </w:p>
        </w:tc>
        <w:tc>
          <w:tcPr>
            <w:tcW w:w="1890" w:type="dxa"/>
          </w:tcPr>
          <w:p w14:paraId="3F6FD5D6" w14:textId="77777777" w:rsidR="00841D58" w:rsidRDefault="00841D58" w:rsidP="00C77B5A">
            <w:pPr>
              <w:rPr>
                <w:rFonts w:cs="Times New Roman"/>
              </w:rPr>
            </w:pPr>
          </w:p>
          <w:p w14:paraId="406B3966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6C85E2E8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75ECADA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A98EEAD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180948C1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738C8CA" w14:textId="77777777" w:rsidR="00841D58" w:rsidRDefault="00841D58" w:rsidP="00C77B5A">
            <w:pPr>
              <w:rPr>
                <w:rFonts w:cs="Times New Roman"/>
              </w:rPr>
            </w:pPr>
          </w:p>
        </w:tc>
      </w:tr>
      <w:tr w:rsidR="00841D58" w14:paraId="4E3F0CDE" w14:textId="77777777" w:rsidTr="00C77B5A">
        <w:trPr>
          <w:trHeight w:val="714"/>
        </w:trPr>
        <w:tc>
          <w:tcPr>
            <w:tcW w:w="540" w:type="dxa"/>
          </w:tcPr>
          <w:p w14:paraId="5DD35BAE" w14:textId="77777777" w:rsidR="00841D58" w:rsidRPr="009E38FB" w:rsidRDefault="00841D58" w:rsidP="00C77B5A">
            <w:pPr>
              <w:jc w:val="center"/>
              <w:rPr>
                <w:rFonts w:cs="Times New Roman"/>
                <w:b/>
              </w:rPr>
            </w:pPr>
            <w:r w:rsidRPr="009E38FB">
              <w:rPr>
                <w:rFonts w:cs="Times New Roman"/>
                <w:b/>
              </w:rPr>
              <w:t>2.</w:t>
            </w:r>
          </w:p>
        </w:tc>
        <w:tc>
          <w:tcPr>
            <w:tcW w:w="1890" w:type="dxa"/>
          </w:tcPr>
          <w:p w14:paraId="10711CCC" w14:textId="77777777" w:rsidR="00841D58" w:rsidRDefault="00841D58" w:rsidP="00C77B5A">
            <w:pPr>
              <w:rPr>
                <w:rFonts w:cs="Times New Roman"/>
              </w:rPr>
            </w:pPr>
          </w:p>
          <w:p w14:paraId="5E6A77E1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3585CE4D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9483876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2AAF491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43750F28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CD33902" w14:textId="77777777" w:rsidR="00841D58" w:rsidRDefault="00841D58" w:rsidP="00C77B5A">
            <w:pPr>
              <w:rPr>
                <w:rFonts w:cs="Times New Roman"/>
              </w:rPr>
            </w:pPr>
          </w:p>
        </w:tc>
      </w:tr>
      <w:tr w:rsidR="00841D58" w14:paraId="5D791918" w14:textId="77777777" w:rsidTr="00C77B5A">
        <w:trPr>
          <w:trHeight w:val="714"/>
        </w:trPr>
        <w:tc>
          <w:tcPr>
            <w:tcW w:w="540" w:type="dxa"/>
          </w:tcPr>
          <w:p w14:paraId="63DD8653" w14:textId="77777777" w:rsidR="00841D58" w:rsidRPr="009E38FB" w:rsidRDefault="00841D58" w:rsidP="00C77B5A">
            <w:pPr>
              <w:jc w:val="center"/>
              <w:rPr>
                <w:rFonts w:cs="Times New Roman"/>
                <w:b/>
              </w:rPr>
            </w:pPr>
            <w:r w:rsidRPr="009E38FB">
              <w:rPr>
                <w:rFonts w:cs="Times New Roman"/>
                <w:b/>
              </w:rPr>
              <w:t>3.</w:t>
            </w:r>
          </w:p>
        </w:tc>
        <w:tc>
          <w:tcPr>
            <w:tcW w:w="1890" w:type="dxa"/>
          </w:tcPr>
          <w:p w14:paraId="44770AA6" w14:textId="77777777" w:rsidR="00841D58" w:rsidRDefault="00841D58" w:rsidP="00C77B5A">
            <w:pPr>
              <w:rPr>
                <w:rFonts w:cs="Times New Roman"/>
              </w:rPr>
            </w:pPr>
          </w:p>
          <w:p w14:paraId="25E05CBF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2B52C815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1D2860D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6D71F2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15B926DC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B148682" w14:textId="77777777" w:rsidR="00841D58" w:rsidRDefault="00841D58" w:rsidP="00C77B5A">
            <w:pPr>
              <w:rPr>
                <w:rFonts w:cs="Times New Roman"/>
              </w:rPr>
            </w:pPr>
          </w:p>
        </w:tc>
      </w:tr>
      <w:tr w:rsidR="00841D58" w14:paraId="2A4BA58C" w14:textId="77777777" w:rsidTr="00C77B5A">
        <w:trPr>
          <w:trHeight w:val="714"/>
        </w:trPr>
        <w:tc>
          <w:tcPr>
            <w:tcW w:w="540" w:type="dxa"/>
          </w:tcPr>
          <w:p w14:paraId="09C48EE8" w14:textId="77777777" w:rsidR="00841D58" w:rsidRPr="009E38FB" w:rsidRDefault="00841D58" w:rsidP="00C77B5A">
            <w:pPr>
              <w:jc w:val="center"/>
              <w:rPr>
                <w:rFonts w:cs="Times New Roman"/>
                <w:b/>
              </w:rPr>
            </w:pPr>
            <w:r w:rsidRPr="009E38FB">
              <w:rPr>
                <w:rFonts w:cs="Times New Roman"/>
                <w:b/>
              </w:rPr>
              <w:t>4.</w:t>
            </w:r>
          </w:p>
        </w:tc>
        <w:tc>
          <w:tcPr>
            <w:tcW w:w="1890" w:type="dxa"/>
          </w:tcPr>
          <w:p w14:paraId="54AAFDF2" w14:textId="77777777" w:rsidR="00841D58" w:rsidRDefault="00841D58" w:rsidP="00C77B5A">
            <w:pPr>
              <w:rPr>
                <w:rFonts w:cs="Times New Roman"/>
              </w:rPr>
            </w:pPr>
          </w:p>
          <w:p w14:paraId="3EDD1870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42FF4D44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5743F59B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5321538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4D650459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7649F9A" w14:textId="77777777" w:rsidR="00841D58" w:rsidRDefault="00841D58" w:rsidP="00C77B5A">
            <w:pPr>
              <w:rPr>
                <w:rFonts w:cs="Times New Roman"/>
              </w:rPr>
            </w:pPr>
          </w:p>
        </w:tc>
      </w:tr>
      <w:tr w:rsidR="00841D58" w14:paraId="3A4506E1" w14:textId="77777777" w:rsidTr="00C77B5A">
        <w:trPr>
          <w:trHeight w:val="714"/>
        </w:trPr>
        <w:tc>
          <w:tcPr>
            <w:tcW w:w="540" w:type="dxa"/>
          </w:tcPr>
          <w:p w14:paraId="331AB417" w14:textId="77777777" w:rsidR="00841D58" w:rsidRPr="009E38FB" w:rsidRDefault="00841D58" w:rsidP="00C77B5A">
            <w:pPr>
              <w:jc w:val="center"/>
              <w:rPr>
                <w:rFonts w:cs="Times New Roman"/>
                <w:b/>
              </w:rPr>
            </w:pPr>
            <w:r w:rsidRPr="009E38FB">
              <w:rPr>
                <w:rFonts w:cs="Times New Roman"/>
                <w:b/>
              </w:rPr>
              <w:t>5.</w:t>
            </w:r>
          </w:p>
        </w:tc>
        <w:tc>
          <w:tcPr>
            <w:tcW w:w="1890" w:type="dxa"/>
          </w:tcPr>
          <w:p w14:paraId="227BB418" w14:textId="77777777" w:rsidR="00841D58" w:rsidRDefault="00841D58" w:rsidP="00C77B5A">
            <w:pPr>
              <w:rPr>
                <w:rFonts w:cs="Times New Roman"/>
              </w:rPr>
            </w:pPr>
          </w:p>
          <w:p w14:paraId="7EB8B91C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0FA25073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0F50732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321E494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364ACC52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E8D355C" w14:textId="77777777" w:rsidR="00841D58" w:rsidRDefault="00841D58" w:rsidP="00C77B5A">
            <w:pPr>
              <w:rPr>
                <w:rFonts w:cs="Times New Roman"/>
              </w:rPr>
            </w:pPr>
          </w:p>
        </w:tc>
      </w:tr>
      <w:tr w:rsidR="00841D58" w14:paraId="51B42991" w14:textId="77777777" w:rsidTr="00C77B5A">
        <w:trPr>
          <w:trHeight w:val="714"/>
        </w:trPr>
        <w:tc>
          <w:tcPr>
            <w:tcW w:w="540" w:type="dxa"/>
          </w:tcPr>
          <w:p w14:paraId="0525B458" w14:textId="77777777" w:rsidR="00841D58" w:rsidRPr="009E38FB" w:rsidRDefault="00841D58" w:rsidP="00C77B5A">
            <w:pPr>
              <w:jc w:val="center"/>
              <w:rPr>
                <w:rFonts w:cs="Times New Roman"/>
                <w:b/>
              </w:rPr>
            </w:pPr>
            <w:r w:rsidRPr="009E38FB">
              <w:rPr>
                <w:rFonts w:cs="Times New Roman"/>
                <w:b/>
              </w:rPr>
              <w:t>6.</w:t>
            </w:r>
          </w:p>
        </w:tc>
        <w:tc>
          <w:tcPr>
            <w:tcW w:w="1890" w:type="dxa"/>
          </w:tcPr>
          <w:p w14:paraId="128435D7" w14:textId="77777777" w:rsidR="00841D58" w:rsidRDefault="00841D58" w:rsidP="00C77B5A">
            <w:pPr>
              <w:rPr>
                <w:rFonts w:cs="Times New Roman"/>
              </w:rPr>
            </w:pPr>
          </w:p>
          <w:p w14:paraId="75123079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55DA9B13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E7C1154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8B18CCC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0E733A51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590DE7C" w14:textId="77777777" w:rsidR="00841D58" w:rsidRDefault="00841D58" w:rsidP="00C77B5A">
            <w:pPr>
              <w:rPr>
                <w:rFonts w:cs="Times New Roman"/>
              </w:rPr>
            </w:pPr>
          </w:p>
        </w:tc>
      </w:tr>
      <w:tr w:rsidR="00841D58" w14:paraId="5BC9A887" w14:textId="77777777" w:rsidTr="00C77B5A">
        <w:trPr>
          <w:trHeight w:val="714"/>
        </w:trPr>
        <w:tc>
          <w:tcPr>
            <w:tcW w:w="540" w:type="dxa"/>
          </w:tcPr>
          <w:p w14:paraId="07AB7685" w14:textId="77777777" w:rsidR="00841D58" w:rsidRPr="009E38FB" w:rsidRDefault="00841D58" w:rsidP="00C77B5A">
            <w:pPr>
              <w:jc w:val="center"/>
              <w:rPr>
                <w:rFonts w:cs="Times New Roman"/>
                <w:b/>
              </w:rPr>
            </w:pPr>
            <w:r w:rsidRPr="009E38FB">
              <w:rPr>
                <w:rFonts w:cs="Times New Roman"/>
                <w:b/>
              </w:rPr>
              <w:t>7.</w:t>
            </w:r>
          </w:p>
        </w:tc>
        <w:tc>
          <w:tcPr>
            <w:tcW w:w="1890" w:type="dxa"/>
          </w:tcPr>
          <w:p w14:paraId="57EE93CC" w14:textId="77777777" w:rsidR="00841D58" w:rsidRDefault="00841D58" w:rsidP="00C77B5A">
            <w:pPr>
              <w:rPr>
                <w:rFonts w:cs="Times New Roman"/>
              </w:rPr>
            </w:pPr>
          </w:p>
          <w:p w14:paraId="76A8DDE3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47553311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A94F8B5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015EFF4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54A31FF5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10DDC50" w14:textId="77777777" w:rsidR="00841D58" w:rsidRDefault="00841D58" w:rsidP="00C77B5A">
            <w:pPr>
              <w:rPr>
                <w:rFonts w:cs="Times New Roman"/>
              </w:rPr>
            </w:pPr>
          </w:p>
        </w:tc>
      </w:tr>
      <w:tr w:rsidR="00841D58" w14:paraId="794F801F" w14:textId="77777777" w:rsidTr="00C77B5A">
        <w:trPr>
          <w:trHeight w:val="714"/>
        </w:trPr>
        <w:tc>
          <w:tcPr>
            <w:tcW w:w="540" w:type="dxa"/>
          </w:tcPr>
          <w:p w14:paraId="6253171C" w14:textId="77777777" w:rsidR="00841D58" w:rsidRPr="009E38FB" w:rsidRDefault="00841D58" w:rsidP="00C77B5A">
            <w:pPr>
              <w:jc w:val="center"/>
              <w:rPr>
                <w:rFonts w:cs="Times New Roman"/>
                <w:b/>
              </w:rPr>
            </w:pPr>
            <w:r w:rsidRPr="009E38FB">
              <w:rPr>
                <w:rFonts w:cs="Times New Roman"/>
                <w:b/>
              </w:rPr>
              <w:t>8.</w:t>
            </w:r>
          </w:p>
        </w:tc>
        <w:tc>
          <w:tcPr>
            <w:tcW w:w="1890" w:type="dxa"/>
          </w:tcPr>
          <w:p w14:paraId="28AA85BC" w14:textId="77777777" w:rsidR="00841D58" w:rsidRDefault="00841D58" w:rsidP="00C77B5A">
            <w:pPr>
              <w:rPr>
                <w:rFonts w:cs="Times New Roman"/>
              </w:rPr>
            </w:pPr>
          </w:p>
          <w:p w14:paraId="30D93ABD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18AF3C67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15AD09CC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A5D8A70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6194AE6C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FF446DE" w14:textId="77777777" w:rsidR="00841D58" w:rsidRDefault="00841D58" w:rsidP="00C77B5A">
            <w:pPr>
              <w:rPr>
                <w:rFonts w:cs="Times New Roman"/>
              </w:rPr>
            </w:pPr>
          </w:p>
        </w:tc>
      </w:tr>
      <w:tr w:rsidR="00841D58" w14:paraId="535F0B40" w14:textId="77777777" w:rsidTr="00C77B5A">
        <w:trPr>
          <w:trHeight w:val="714"/>
        </w:trPr>
        <w:tc>
          <w:tcPr>
            <w:tcW w:w="540" w:type="dxa"/>
          </w:tcPr>
          <w:p w14:paraId="79F31E6B" w14:textId="77777777" w:rsidR="00841D58" w:rsidRPr="009E38FB" w:rsidRDefault="00841D58" w:rsidP="00C77B5A">
            <w:pPr>
              <w:jc w:val="center"/>
              <w:rPr>
                <w:rFonts w:cs="Times New Roman"/>
                <w:b/>
              </w:rPr>
            </w:pPr>
            <w:r w:rsidRPr="009E38FB">
              <w:rPr>
                <w:rFonts w:cs="Times New Roman"/>
                <w:b/>
              </w:rPr>
              <w:t>9.</w:t>
            </w:r>
          </w:p>
        </w:tc>
        <w:tc>
          <w:tcPr>
            <w:tcW w:w="1890" w:type="dxa"/>
          </w:tcPr>
          <w:p w14:paraId="7EE2E421" w14:textId="77777777" w:rsidR="00841D58" w:rsidRDefault="00841D58" w:rsidP="00C77B5A">
            <w:pPr>
              <w:rPr>
                <w:rFonts w:cs="Times New Roman"/>
              </w:rPr>
            </w:pPr>
          </w:p>
          <w:p w14:paraId="6156D087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5A8AC5B3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18CF4B22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382086E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0E8A3CD4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84C54D3" w14:textId="77777777" w:rsidR="00841D58" w:rsidRDefault="00841D58" w:rsidP="00C77B5A">
            <w:pPr>
              <w:rPr>
                <w:rFonts w:cs="Times New Roman"/>
              </w:rPr>
            </w:pPr>
          </w:p>
        </w:tc>
      </w:tr>
      <w:tr w:rsidR="00841D58" w14:paraId="742DD5C2" w14:textId="77777777" w:rsidTr="00C77B5A">
        <w:trPr>
          <w:trHeight w:val="714"/>
        </w:trPr>
        <w:tc>
          <w:tcPr>
            <w:tcW w:w="540" w:type="dxa"/>
          </w:tcPr>
          <w:p w14:paraId="003F85F9" w14:textId="77777777" w:rsidR="00841D58" w:rsidRPr="009E38FB" w:rsidRDefault="00841D58" w:rsidP="00C77B5A">
            <w:pPr>
              <w:jc w:val="center"/>
              <w:rPr>
                <w:rFonts w:cs="Times New Roman"/>
                <w:b/>
              </w:rPr>
            </w:pPr>
            <w:r w:rsidRPr="009E38FB">
              <w:rPr>
                <w:rFonts w:cs="Times New Roman"/>
                <w:b/>
              </w:rPr>
              <w:t>10.</w:t>
            </w:r>
          </w:p>
        </w:tc>
        <w:tc>
          <w:tcPr>
            <w:tcW w:w="1890" w:type="dxa"/>
          </w:tcPr>
          <w:p w14:paraId="20034E44" w14:textId="77777777" w:rsidR="00841D58" w:rsidRDefault="00841D58" w:rsidP="00C77B5A">
            <w:pPr>
              <w:rPr>
                <w:rFonts w:cs="Times New Roman"/>
              </w:rPr>
            </w:pPr>
          </w:p>
          <w:p w14:paraId="39DE5202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20FCEDA5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235A165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E7D59FB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29F1FE87" w14:textId="77777777" w:rsidR="00841D58" w:rsidRDefault="00841D58" w:rsidP="00C77B5A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3BE3CC3" w14:textId="77777777" w:rsidR="00841D58" w:rsidRDefault="00841D58" w:rsidP="00C77B5A">
            <w:pPr>
              <w:rPr>
                <w:rFonts w:cs="Times New Roman"/>
              </w:rPr>
            </w:pPr>
          </w:p>
        </w:tc>
      </w:tr>
    </w:tbl>
    <w:p w14:paraId="1D6E7A46" w14:textId="77777777" w:rsidR="00841D58" w:rsidRDefault="00841D58" w:rsidP="00841D58">
      <w:pPr>
        <w:rPr>
          <w:rFonts w:cs="Times New Roman"/>
        </w:rPr>
      </w:pPr>
    </w:p>
    <w:p w14:paraId="3255A094" w14:textId="77777777" w:rsidR="00841D58" w:rsidRDefault="00841D58" w:rsidP="00841D58">
      <w:pPr>
        <w:rPr>
          <w:rFonts w:cs="Times New Roman"/>
        </w:rPr>
      </w:pPr>
    </w:p>
    <w:tbl>
      <w:tblPr>
        <w:tblStyle w:val="LightList-Accent3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620"/>
        <w:gridCol w:w="1800"/>
        <w:gridCol w:w="1890"/>
        <w:gridCol w:w="1800"/>
      </w:tblGrid>
      <w:tr w:rsidR="00841D58" w14:paraId="04E249C0" w14:textId="77777777" w:rsidTr="00C77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C9C9C9" w:themeFill="accent3" w:themeFillTint="99"/>
          </w:tcPr>
          <w:p w14:paraId="19FE1CBE" w14:textId="77777777" w:rsidR="00841D58" w:rsidRPr="001F78B0" w:rsidRDefault="00841D58" w:rsidP="00C77B5A">
            <w:pPr>
              <w:jc w:val="center"/>
              <w:rPr>
                <w:rFonts w:cs="Times New Roman"/>
                <w:color w:val="auto"/>
              </w:rPr>
            </w:pPr>
            <w:r w:rsidRPr="001F78B0">
              <w:rPr>
                <w:rFonts w:cs="Times New Roman"/>
                <w:color w:val="auto"/>
              </w:rPr>
              <w:t>Time (TFI)</w:t>
            </w:r>
          </w:p>
        </w:tc>
        <w:tc>
          <w:tcPr>
            <w:tcW w:w="171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C9C9C9" w:themeFill="accent3" w:themeFillTint="99"/>
          </w:tcPr>
          <w:p w14:paraId="44A169BC" w14:textId="77777777" w:rsidR="00841D58" w:rsidRPr="001F78B0" w:rsidRDefault="00841D58" w:rsidP="00C77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1F78B0">
              <w:rPr>
                <w:rFonts w:cs="Times New Roman"/>
                <w:color w:val="auto"/>
              </w:rPr>
              <w:t>Frequency (TFI)</w:t>
            </w:r>
          </w:p>
        </w:tc>
        <w:tc>
          <w:tcPr>
            <w:tcW w:w="162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C9C9C9" w:themeFill="accent3" w:themeFillTint="99"/>
          </w:tcPr>
          <w:p w14:paraId="7F621A6C" w14:textId="77777777" w:rsidR="00841D58" w:rsidRPr="001F78B0" w:rsidRDefault="00841D58" w:rsidP="00C77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1F78B0">
              <w:rPr>
                <w:rFonts w:cs="Times New Roman"/>
                <w:color w:val="auto"/>
              </w:rPr>
              <w:t>Intensity (TFI)</w:t>
            </w:r>
          </w:p>
        </w:tc>
        <w:tc>
          <w:tcPr>
            <w:tcW w:w="180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C9C9C9" w:themeFill="accent3" w:themeFillTint="99"/>
          </w:tcPr>
          <w:p w14:paraId="719CAC39" w14:textId="77777777" w:rsidR="00841D58" w:rsidRPr="001F78B0" w:rsidRDefault="00841D58" w:rsidP="00C77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1F78B0">
              <w:rPr>
                <w:rFonts w:cs="Times New Roman"/>
                <w:color w:val="auto"/>
              </w:rPr>
              <w:t>Discharge (D)</w:t>
            </w:r>
          </w:p>
        </w:tc>
        <w:tc>
          <w:tcPr>
            <w:tcW w:w="189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C9C9C9" w:themeFill="accent3" w:themeFillTint="99"/>
          </w:tcPr>
          <w:p w14:paraId="228804D0" w14:textId="77777777" w:rsidR="00841D58" w:rsidRPr="001F78B0" w:rsidRDefault="00841D58" w:rsidP="00C77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1F78B0">
              <w:rPr>
                <w:rFonts w:cs="Times New Roman"/>
                <w:color w:val="auto"/>
              </w:rPr>
              <w:t>Continued Care (CC)</w:t>
            </w:r>
          </w:p>
        </w:tc>
        <w:tc>
          <w:tcPr>
            <w:tcW w:w="180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C9C9C9" w:themeFill="accent3" w:themeFillTint="99"/>
          </w:tcPr>
          <w:p w14:paraId="572D6E03" w14:textId="77777777" w:rsidR="00841D58" w:rsidRPr="001F78B0" w:rsidRDefault="00841D58" w:rsidP="00C77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1F78B0">
              <w:rPr>
                <w:rFonts w:cs="Times New Roman"/>
                <w:color w:val="auto"/>
              </w:rPr>
              <w:t>Wellness, Maintenance, Supportive (WMS)</w:t>
            </w:r>
          </w:p>
        </w:tc>
      </w:tr>
      <w:tr w:rsidR="00841D58" w14:paraId="2F343314" w14:textId="77777777" w:rsidTr="00C7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right w:val="single" w:sz="8" w:space="0" w:color="7B7B7B" w:themeColor="accent3" w:themeShade="BF"/>
            </w:tcBorders>
          </w:tcPr>
          <w:p w14:paraId="78340A5C" w14:textId="77777777" w:rsidR="00841D58" w:rsidRPr="00ED6A39" w:rsidRDefault="00841D58" w:rsidP="00C77B5A">
            <w:pPr>
              <w:rPr>
                <w:b w:val="0"/>
              </w:rPr>
            </w:pPr>
            <w:r w:rsidRPr="00ED6A39">
              <w:rPr>
                <w:rFonts w:cs="Times New Roman"/>
                <w:b w:val="0"/>
              </w:rPr>
              <w:t>Length of months, years, of care recommended.</w:t>
            </w:r>
          </w:p>
        </w:tc>
        <w:tc>
          <w:tcPr>
            <w:tcW w:w="171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right w:val="single" w:sz="8" w:space="0" w:color="7B7B7B" w:themeColor="accent3" w:themeShade="BF"/>
            </w:tcBorders>
          </w:tcPr>
          <w:p w14:paraId="7F7E73CA" w14:textId="77777777" w:rsidR="00841D58" w:rsidRDefault="00841D58" w:rsidP="00C77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F78B0">
              <w:rPr>
                <w:rFonts w:cs="Times New Roman"/>
              </w:rPr>
              <w:t>Frequency of care daily, 4x a week, 3x a week, 2x a week, of duration of care.</w:t>
            </w:r>
          </w:p>
        </w:tc>
        <w:tc>
          <w:tcPr>
            <w:tcW w:w="162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right w:val="single" w:sz="8" w:space="0" w:color="7B7B7B" w:themeColor="accent3" w:themeShade="BF"/>
            </w:tcBorders>
          </w:tcPr>
          <w:p w14:paraId="312CFCB4" w14:textId="77777777" w:rsidR="00841D58" w:rsidRDefault="00841D58" w:rsidP="00C77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What is required of patient to do in office and at home: exercises, re-exams, workshops, etc.</w:t>
            </w:r>
          </w:p>
        </w:tc>
        <w:tc>
          <w:tcPr>
            <w:tcW w:w="180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right w:val="single" w:sz="8" w:space="0" w:color="7B7B7B" w:themeColor="accent3" w:themeShade="BF"/>
            </w:tcBorders>
          </w:tcPr>
          <w:p w14:paraId="25E743A8" w14:textId="77777777" w:rsidR="00841D58" w:rsidRDefault="00841D58" w:rsidP="00C77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All patients are discharged from one phase of care to the next.</w:t>
            </w:r>
          </w:p>
          <w:p w14:paraId="341B5BB3" w14:textId="77777777" w:rsidR="00841D58" w:rsidRDefault="00841D58" w:rsidP="00C77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When were they discharged for initial care?</w:t>
            </w:r>
          </w:p>
        </w:tc>
        <w:tc>
          <w:tcPr>
            <w:tcW w:w="189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right w:val="single" w:sz="8" w:space="0" w:color="7B7B7B" w:themeColor="accent3" w:themeShade="BF"/>
            </w:tcBorders>
          </w:tcPr>
          <w:p w14:paraId="1899A970" w14:textId="77777777" w:rsidR="00841D58" w:rsidRDefault="00841D58" w:rsidP="00C77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What are the recommendations of TFI for patients beyond initial intensive care after they were discharged?</w:t>
            </w:r>
          </w:p>
        </w:tc>
        <w:tc>
          <w:tcPr>
            <w:tcW w:w="1800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right w:val="single" w:sz="8" w:space="0" w:color="7B7B7B" w:themeColor="accent3" w:themeShade="BF"/>
            </w:tcBorders>
          </w:tcPr>
          <w:p w14:paraId="5A05E522" w14:textId="77777777" w:rsidR="00841D58" w:rsidRDefault="00841D58" w:rsidP="00C77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Types of care offered beyond initial intensive and continued corrective care.</w:t>
            </w:r>
          </w:p>
        </w:tc>
      </w:tr>
    </w:tbl>
    <w:p w14:paraId="7CAF3EDE" w14:textId="77777777" w:rsidR="00841D58" w:rsidRDefault="00841D58"/>
    <w:sectPr w:rsidR="00841D58" w:rsidSect="00841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58"/>
    <w:rsid w:val="00841D58"/>
    <w:rsid w:val="00B3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AF38"/>
  <w15:chartTrackingRefBased/>
  <w15:docId w15:val="{3FD11D5D-4278-E44A-9531-5EF8883F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1D58"/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1D58"/>
    <w:rPr>
      <w:rFonts w:ascii="Times New Roman" w:hAnsi="Times New Roman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41D58"/>
    <w:rPr>
      <w:rFonts w:ascii="Times New Roman" w:hAnsi="Times New Roman"/>
      <w:szCs w:val="22"/>
    </w:rPr>
  </w:style>
  <w:style w:type="table" w:styleId="TableGrid">
    <w:name w:val="Table Grid"/>
    <w:basedOn w:val="TableNormal"/>
    <w:uiPriority w:val="59"/>
    <w:rsid w:val="00841D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841D58"/>
    <w:rPr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DePice</dc:creator>
  <cp:keywords/>
  <dc:description/>
  <cp:lastModifiedBy>Jen DePice</cp:lastModifiedBy>
  <cp:revision>1</cp:revision>
  <dcterms:created xsi:type="dcterms:W3CDTF">2019-09-24T15:36:00Z</dcterms:created>
  <dcterms:modified xsi:type="dcterms:W3CDTF">2019-09-24T15:37:00Z</dcterms:modified>
</cp:coreProperties>
</file>